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6A" w:rsidRDefault="00467B6A" w:rsidP="00467B6A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</w:t>
      </w:r>
    </w:p>
    <w:p w:rsidR="00467B6A" w:rsidRDefault="00467B6A" w:rsidP="00467B6A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67B6A" w:rsidRDefault="00467B6A" w:rsidP="00467B6A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67B6A" w:rsidRDefault="00467B6A" w:rsidP="00467B6A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67B6A" w:rsidRDefault="00467B6A" w:rsidP="00467B6A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67B6A" w:rsidRDefault="00467B6A" w:rsidP="00467B6A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67B6A" w:rsidRDefault="00467B6A" w:rsidP="00467B6A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67B6A" w:rsidRDefault="00467B6A" w:rsidP="00467B6A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СООБЩЕНИЕ</w:t>
      </w:r>
    </w:p>
    <w:p w:rsidR="00467B6A" w:rsidRDefault="00467B6A" w:rsidP="00467B6A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67B6A" w:rsidRDefault="00467B6A" w:rsidP="00467B6A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КГУ «Центр социальных услуг «Аяла» Управления занятости и социальных программ города Алматы сообщает о завершении внутреннего анализа коррупционных рисков (далее-ВАКР) и приступает к публичному обсуждению результатов ВАКР (проект аналитической справки прилагается).</w:t>
      </w:r>
      <w:r>
        <w:rPr>
          <w:lang w:val="kk-KZ"/>
        </w:rPr>
        <w:t xml:space="preserve"> </w:t>
      </w:r>
    </w:p>
    <w:p w:rsidR="00467B6A" w:rsidRDefault="00467B6A" w:rsidP="00467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случае наличия комментариев, предложений, замечаний и т.п. относительно/касательно результатов внутреннего анализа коррупционных рисков, просим направлять по следующим адресам:</w:t>
      </w:r>
    </w:p>
    <w:p w:rsidR="00467B6A" w:rsidRDefault="00467B6A" w:rsidP="00467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centrrebilitasion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@mail.ru </w:t>
      </w:r>
    </w:p>
    <w:p w:rsidR="00467B6A" w:rsidRDefault="00467B6A" w:rsidP="00467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 (WatsApp).: 8-77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467B6A" w:rsidRDefault="00467B6A" w:rsidP="00467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Кабине</w:t>
      </w:r>
      <w:r w:rsidR="009E3AFB">
        <w:rPr>
          <w:rFonts w:ascii="Times New Roman" w:hAnsi="Times New Roman" w:cs="Times New Roman"/>
          <w:sz w:val="28"/>
          <w:szCs w:val="28"/>
          <w:lang w:val="kk-KZ"/>
        </w:rPr>
        <w:t xml:space="preserve">т №7 </w:t>
      </w:r>
      <w:r w:rsidR="00F93DF6">
        <w:rPr>
          <w:rFonts w:ascii="Times New Roman" w:hAnsi="Times New Roman" w:cs="Times New Roman"/>
          <w:sz w:val="28"/>
          <w:szCs w:val="28"/>
          <w:lang w:val="kk-KZ"/>
        </w:rPr>
        <w:t>здания по адресу: 0</w:t>
      </w:r>
      <w:r w:rsidR="00334579">
        <w:rPr>
          <w:rFonts w:ascii="Times New Roman" w:hAnsi="Times New Roman" w:cs="Times New Roman"/>
          <w:sz w:val="28"/>
          <w:szCs w:val="28"/>
          <w:lang w:val="kk-KZ"/>
        </w:rPr>
        <w:t>500</w:t>
      </w:r>
      <w:r w:rsidR="00F93DF6">
        <w:rPr>
          <w:rFonts w:ascii="Times New Roman" w:hAnsi="Times New Roman" w:cs="Times New Roman"/>
          <w:sz w:val="28"/>
          <w:szCs w:val="28"/>
          <w:lang w:val="kk-KZ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, г. Алматы, Макатаева, 142 н.п49</w:t>
      </w:r>
    </w:p>
    <w:p w:rsidR="00467B6A" w:rsidRDefault="00467B6A" w:rsidP="00467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09A" w:rsidRDefault="0062509A"/>
    <w:sectPr w:rsidR="006250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44"/>
    <w:rsid w:val="00334579"/>
    <w:rsid w:val="00467B6A"/>
    <w:rsid w:val="00507544"/>
    <w:rsid w:val="0062509A"/>
    <w:rsid w:val="009E3AFB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DE73"/>
  <w15:chartTrackingRefBased/>
  <w15:docId w15:val="{47E2E9D8-7A0E-4C93-84F2-1833834A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6A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8</cp:revision>
  <dcterms:created xsi:type="dcterms:W3CDTF">2024-05-20T12:18:00Z</dcterms:created>
  <dcterms:modified xsi:type="dcterms:W3CDTF">2024-05-21T05:50:00Z</dcterms:modified>
</cp:coreProperties>
</file>